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85" w:rsidRPr="0030125D" w:rsidRDefault="00CE0F85" w:rsidP="00CE0F85">
      <w:pPr>
        <w:pStyle w:val="ConsPlusNormal"/>
        <w:ind w:left="5103" w:firstLine="0"/>
        <w:rPr>
          <w:sz w:val="28"/>
          <w:szCs w:val="28"/>
          <w:u w:val="single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F85" w:rsidRDefault="00CE0F85" w:rsidP="00CE0F8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CE0F85" w:rsidRPr="00B46216" w:rsidRDefault="00CE0F85" w:rsidP="00CE0F8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CE0F85" w:rsidRPr="00B46216" w:rsidRDefault="00CE0F85" w:rsidP="00CE0F8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CE0F85" w:rsidRPr="00B46216" w:rsidRDefault="00CE0F85" w:rsidP="00CE0F85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E0F85" w:rsidRPr="00B46216" w:rsidRDefault="00CE0F85" w:rsidP="00CE0F85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503459" w:rsidRPr="00D36CA8" w:rsidRDefault="00503459" w:rsidP="00503459">
      <w:pPr>
        <w:rPr>
          <w:sz w:val="28"/>
          <w:szCs w:val="28"/>
        </w:rPr>
      </w:pPr>
      <w:bookmarkStart w:id="0" w:name="_GoBack"/>
    </w:p>
    <w:p w:rsidR="008F015A" w:rsidRPr="00D36CA8" w:rsidRDefault="00C41BCB" w:rsidP="00925611">
      <w:pPr>
        <w:pStyle w:val="ConsPlusNormal"/>
        <w:ind w:firstLine="0"/>
        <w:jc w:val="center"/>
        <w:rPr>
          <w:sz w:val="28"/>
          <w:szCs w:val="28"/>
        </w:rPr>
      </w:pPr>
      <w:r w:rsidRPr="00D36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E60CEA" w:rsidRPr="00D36CA8" w:rsidRDefault="00132453" w:rsidP="00E60CEA">
      <w:pPr>
        <w:jc w:val="center"/>
        <w:rPr>
          <w:sz w:val="28"/>
          <w:szCs w:val="28"/>
        </w:rPr>
      </w:pPr>
      <w:r w:rsidRPr="00D36CA8">
        <w:rPr>
          <w:sz w:val="28"/>
          <w:szCs w:val="28"/>
        </w:rPr>
        <w:t xml:space="preserve"> </w:t>
      </w:r>
    </w:p>
    <w:bookmarkEnd w:id="0"/>
    <w:p w:rsidR="00E60CEA" w:rsidRDefault="00E60CEA" w:rsidP="00E60CE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1E5D5B" w:rsidRPr="00D630FE" w:rsidRDefault="001E5D5B" w:rsidP="00E60CEA">
      <w:pPr>
        <w:jc w:val="center"/>
        <w:rPr>
          <w:b/>
          <w:sz w:val="28"/>
          <w:szCs w:val="28"/>
        </w:rPr>
      </w:pPr>
    </w:p>
    <w:p w:rsidR="00E60CEA" w:rsidRPr="00D630FE" w:rsidRDefault="00E60CEA" w:rsidP="00E60CEA">
      <w:pPr>
        <w:widowControl w:val="0"/>
        <w:tabs>
          <w:tab w:val="left" w:pos="9639"/>
        </w:tabs>
        <w:autoSpaceDE w:val="0"/>
        <w:autoSpaceDN w:val="0"/>
        <w:adjustRightInd w:val="0"/>
        <w:ind w:left="851" w:right="1133"/>
        <w:jc w:val="center"/>
        <w:outlineLvl w:val="1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обеспечения фу</w:t>
      </w:r>
      <w:r w:rsidR="00BD7E2D">
        <w:rPr>
          <w:b/>
          <w:sz w:val="28"/>
          <w:szCs w:val="28"/>
        </w:rPr>
        <w:t xml:space="preserve">нкций администрации Темрюкского </w:t>
      </w:r>
      <w:r w:rsidRPr="00D630FE">
        <w:rPr>
          <w:b/>
          <w:sz w:val="28"/>
          <w:szCs w:val="28"/>
        </w:rPr>
        <w:t xml:space="preserve">городского поселения Темрюкского района, в том числе подведомственных ей </w:t>
      </w:r>
      <w:r w:rsidR="00D630FE">
        <w:rPr>
          <w:b/>
          <w:sz w:val="28"/>
          <w:szCs w:val="28"/>
        </w:rPr>
        <w:t xml:space="preserve">муниципальных </w:t>
      </w:r>
      <w:r w:rsidRPr="00D630FE">
        <w:rPr>
          <w:b/>
          <w:sz w:val="28"/>
          <w:szCs w:val="28"/>
        </w:rPr>
        <w:t xml:space="preserve">казенных учреждений, применяемые при расчете нормативных затрат на проведение специальной оценки условий труда </w:t>
      </w:r>
    </w:p>
    <w:p w:rsidR="00D630FE" w:rsidRPr="00206D45" w:rsidRDefault="00D630FE" w:rsidP="00E60CEA">
      <w:pPr>
        <w:widowControl w:val="0"/>
        <w:tabs>
          <w:tab w:val="left" w:pos="9639"/>
        </w:tabs>
        <w:autoSpaceDE w:val="0"/>
        <w:autoSpaceDN w:val="0"/>
        <w:adjustRightInd w:val="0"/>
        <w:ind w:left="851" w:right="1133"/>
        <w:jc w:val="center"/>
        <w:outlineLvl w:val="1"/>
        <w:rPr>
          <w:sz w:val="28"/>
          <w:szCs w:val="28"/>
        </w:rPr>
      </w:pPr>
    </w:p>
    <w:tbl>
      <w:tblPr>
        <w:tblStyle w:val="a8"/>
        <w:tblW w:w="9781" w:type="dxa"/>
        <w:tblInd w:w="108" w:type="dxa"/>
        <w:tblLook w:val="04A0" w:firstRow="1" w:lastRow="0" w:firstColumn="1" w:lastColumn="0" w:noHBand="0" w:noVBand="1"/>
      </w:tblPr>
      <w:tblGrid>
        <w:gridCol w:w="4786"/>
        <w:gridCol w:w="4995"/>
      </w:tblGrid>
      <w:tr w:rsidR="00E60CEA" w:rsidRPr="00206D45" w:rsidTr="004E757F">
        <w:tc>
          <w:tcPr>
            <w:tcW w:w="4786" w:type="dxa"/>
            <w:vAlign w:val="center"/>
          </w:tcPr>
          <w:p w:rsidR="00E60CEA" w:rsidRPr="00206D45" w:rsidRDefault="00E60CEA" w:rsidP="004E75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206D45">
              <w:rPr>
                <w:rFonts w:ascii="Times New Roman" w:hAnsi="Times New Roman"/>
              </w:rPr>
              <w:t>Количество рабочих мест на проведение специальной оценки труда</w:t>
            </w:r>
          </w:p>
        </w:tc>
        <w:tc>
          <w:tcPr>
            <w:tcW w:w="4995" w:type="dxa"/>
            <w:vAlign w:val="center"/>
          </w:tcPr>
          <w:p w:rsidR="00E60CEA" w:rsidRPr="00206D45" w:rsidRDefault="00E8682E" w:rsidP="004E75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 </w:t>
            </w:r>
            <w:r w:rsidR="00E60CEA" w:rsidRPr="00206D45">
              <w:rPr>
                <w:rFonts w:ascii="Times New Roman" w:hAnsi="Times New Roman"/>
              </w:rPr>
              <w:t xml:space="preserve">одного рабочего места на проведение специальной оценки условий труда </w:t>
            </w:r>
            <w:r>
              <w:rPr>
                <w:rFonts w:ascii="Times New Roman" w:hAnsi="Times New Roman"/>
              </w:rPr>
              <w:t>(руб.)</w:t>
            </w:r>
          </w:p>
        </w:tc>
      </w:tr>
      <w:tr w:rsidR="00E60CEA" w:rsidRPr="00F91363" w:rsidTr="001E5D5B">
        <w:tc>
          <w:tcPr>
            <w:tcW w:w="4786" w:type="dxa"/>
            <w:vAlign w:val="center"/>
          </w:tcPr>
          <w:p w:rsidR="00E60CEA" w:rsidRPr="00F91363" w:rsidRDefault="00E60CEA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4995" w:type="dxa"/>
            <w:vAlign w:val="center"/>
          </w:tcPr>
          <w:p w:rsidR="00E60CEA" w:rsidRPr="00F91363" w:rsidRDefault="00E60CEA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</w:tr>
      <w:tr w:rsidR="00B17049" w:rsidRPr="00F91363" w:rsidTr="001E5D5B">
        <w:trPr>
          <w:trHeight w:val="381"/>
        </w:trPr>
        <w:tc>
          <w:tcPr>
            <w:tcW w:w="9781" w:type="dxa"/>
            <w:gridSpan w:val="2"/>
            <w:vAlign w:val="center"/>
          </w:tcPr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</w:pPr>
            <w:r w:rsidRPr="00F91363">
              <w:rPr>
                <w:rFonts w:ascii="Times New Roman" w:hAnsi="Times New Roman"/>
              </w:rPr>
              <w:t>Администрация Темрюкского городского поселения Темрюкского района</w:t>
            </w:r>
          </w:p>
        </w:tc>
      </w:tr>
      <w:tr w:rsidR="00B17049" w:rsidRPr="00F91363" w:rsidTr="001E5D5B">
        <w:trPr>
          <w:trHeight w:val="371"/>
        </w:trPr>
        <w:tc>
          <w:tcPr>
            <w:tcW w:w="4786" w:type="dxa"/>
            <w:vAlign w:val="center"/>
          </w:tcPr>
          <w:p w:rsidR="00B17049" w:rsidRPr="00F91363" w:rsidRDefault="0068719E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995" w:type="dxa"/>
            <w:vAlign w:val="center"/>
          </w:tcPr>
          <w:p w:rsidR="00B17049" w:rsidRPr="00F91363" w:rsidRDefault="00132453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249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233,33</w:t>
            </w:r>
          </w:p>
        </w:tc>
      </w:tr>
      <w:tr w:rsidR="00B17049" w:rsidRPr="00F91363" w:rsidTr="001E5D5B">
        <w:trPr>
          <w:trHeight w:val="604"/>
        </w:trPr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B17049" w:rsidRPr="00F91363" w:rsidTr="001E5D5B">
        <w:trPr>
          <w:trHeight w:val="381"/>
        </w:trPr>
        <w:tc>
          <w:tcPr>
            <w:tcW w:w="4786" w:type="dxa"/>
            <w:vAlign w:val="center"/>
          </w:tcPr>
          <w:p w:rsidR="00B17049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9</w:t>
            </w:r>
          </w:p>
        </w:tc>
        <w:tc>
          <w:tcPr>
            <w:tcW w:w="4995" w:type="dxa"/>
            <w:vAlign w:val="center"/>
          </w:tcPr>
          <w:p w:rsidR="00B17049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540,67</w:t>
            </w:r>
          </w:p>
        </w:tc>
      </w:tr>
      <w:tr w:rsidR="00B17049" w:rsidRPr="00F91363" w:rsidTr="001E5D5B"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«Городское библиотечное объединение»</w:t>
            </w:r>
          </w:p>
        </w:tc>
      </w:tr>
      <w:tr w:rsidR="00B17049" w:rsidRPr="00F91363" w:rsidTr="001E5D5B">
        <w:trPr>
          <w:trHeight w:val="379"/>
        </w:trPr>
        <w:tc>
          <w:tcPr>
            <w:tcW w:w="4786" w:type="dxa"/>
            <w:vAlign w:val="center"/>
          </w:tcPr>
          <w:p w:rsidR="00B17049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16</w:t>
            </w:r>
          </w:p>
        </w:tc>
        <w:tc>
          <w:tcPr>
            <w:tcW w:w="4995" w:type="dxa"/>
            <w:vAlign w:val="center"/>
          </w:tcPr>
          <w:p w:rsidR="00B17049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286,33</w:t>
            </w:r>
          </w:p>
        </w:tc>
      </w:tr>
      <w:tr w:rsidR="00B17049" w:rsidRPr="00F91363" w:rsidTr="001E5D5B">
        <w:tc>
          <w:tcPr>
            <w:tcW w:w="9781" w:type="dxa"/>
            <w:gridSpan w:val="2"/>
            <w:vAlign w:val="center"/>
          </w:tcPr>
          <w:p w:rsidR="00250FED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B17049" w:rsidRPr="00F91363" w:rsidRDefault="00B17049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Темрюкского района «Городское объединение культуры»</w:t>
            </w:r>
          </w:p>
        </w:tc>
      </w:tr>
      <w:tr w:rsidR="00E60CEA" w:rsidRPr="00F91363" w:rsidTr="00EE168E">
        <w:trPr>
          <w:trHeight w:val="457"/>
        </w:trPr>
        <w:tc>
          <w:tcPr>
            <w:tcW w:w="4786" w:type="dxa"/>
            <w:vAlign w:val="center"/>
          </w:tcPr>
          <w:p w:rsidR="00E60CEA" w:rsidRPr="00F91363" w:rsidRDefault="009F5FA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31</w:t>
            </w:r>
          </w:p>
        </w:tc>
        <w:tc>
          <w:tcPr>
            <w:tcW w:w="4995" w:type="dxa"/>
            <w:vAlign w:val="center"/>
          </w:tcPr>
          <w:p w:rsidR="00E60CEA" w:rsidRPr="00F91363" w:rsidRDefault="00311B97" w:rsidP="001E5D5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3E62A1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191,00</w:t>
            </w:r>
          </w:p>
        </w:tc>
      </w:tr>
    </w:tbl>
    <w:p w:rsidR="00CE0F85" w:rsidRDefault="00CE0F85" w:rsidP="00CE0F85">
      <w:pPr>
        <w:rPr>
          <w:sz w:val="28"/>
          <w:szCs w:val="28"/>
        </w:rPr>
      </w:pPr>
    </w:p>
    <w:p w:rsidR="00CE0F85" w:rsidRDefault="00CE0F85" w:rsidP="00CE0F85">
      <w:pPr>
        <w:rPr>
          <w:sz w:val="28"/>
          <w:szCs w:val="28"/>
        </w:rPr>
      </w:pPr>
    </w:p>
    <w:p w:rsidR="00CE0F85" w:rsidRDefault="00CE0F85" w:rsidP="00CE0F8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E0F85" w:rsidRPr="00B46216" w:rsidRDefault="00CE0F85" w:rsidP="00CE0F85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CE0F85" w:rsidRPr="003C34AE" w:rsidRDefault="00CE0F85" w:rsidP="00CE0F85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 xml:space="preserve">       В.А. Сидоров                                                               </w:t>
      </w:r>
    </w:p>
    <w:p w:rsidR="00024CB9" w:rsidRDefault="00024CB9" w:rsidP="00CE0F85">
      <w:pPr>
        <w:widowControl w:val="0"/>
        <w:autoSpaceDE w:val="0"/>
        <w:autoSpaceDN w:val="0"/>
        <w:adjustRightInd w:val="0"/>
        <w:ind w:right="-1"/>
        <w:jc w:val="both"/>
      </w:pPr>
    </w:p>
    <w:sectPr w:rsidR="00024CB9" w:rsidSect="00CE0F85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164" w:rsidRDefault="00EC1164" w:rsidP="00D17BCE">
      <w:r>
        <w:separator/>
      </w:r>
    </w:p>
  </w:endnote>
  <w:endnote w:type="continuationSeparator" w:id="0">
    <w:p w:rsidR="00EC1164" w:rsidRDefault="00EC116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164" w:rsidRDefault="00EC1164" w:rsidP="00D17BCE">
      <w:r>
        <w:separator/>
      </w:r>
    </w:p>
  </w:footnote>
  <w:footnote w:type="continuationSeparator" w:id="0">
    <w:p w:rsidR="00EC1164" w:rsidRDefault="00EC116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3278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C1310" w:rsidRDefault="00DE5FF4">
        <w:pPr>
          <w:pStyle w:val="a9"/>
        </w:pPr>
        <w:r w:rsidRPr="002C1310">
          <w:rPr>
            <w:b w:val="0"/>
          </w:rPr>
          <w:fldChar w:fldCharType="begin"/>
        </w:r>
        <w:r w:rsidR="002C1310" w:rsidRPr="002C1310">
          <w:rPr>
            <w:b w:val="0"/>
          </w:rPr>
          <w:instrText xml:space="preserve"> PAGE   \* MERGEFORMAT </w:instrText>
        </w:r>
        <w:r w:rsidRPr="002C1310">
          <w:rPr>
            <w:b w:val="0"/>
          </w:rPr>
          <w:fldChar w:fldCharType="separate"/>
        </w:r>
        <w:r w:rsidR="00CE0F85">
          <w:rPr>
            <w:b w:val="0"/>
            <w:noProof/>
          </w:rPr>
          <w:t>2</w:t>
        </w:r>
        <w:r w:rsidRPr="002C1310">
          <w:rPr>
            <w:b w:val="0"/>
          </w:rPr>
          <w:fldChar w:fldCharType="end"/>
        </w:r>
      </w:p>
    </w:sdtContent>
  </w:sdt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288C"/>
    <w:rsid w:val="0011300C"/>
    <w:rsid w:val="00113287"/>
    <w:rsid w:val="00113712"/>
    <w:rsid w:val="00122123"/>
    <w:rsid w:val="0013245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0FED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1310"/>
    <w:rsid w:val="002C3BC5"/>
    <w:rsid w:val="002D3F98"/>
    <w:rsid w:val="002D7979"/>
    <w:rsid w:val="002E26A0"/>
    <w:rsid w:val="002E606A"/>
    <w:rsid w:val="002E75A2"/>
    <w:rsid w:val="002F01F9"/>
    <w:rsid w:val="002F1A39"/>
    <w:rsid w:val="002F2368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62A1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57F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8719E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5A8C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145D0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561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4BDC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56EF"/>
    <w:rsid w:val="00B162A7"/>
    <w:rsid w:val="00B17049"/>
    <w:rsid w:val="00B249F7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D7E2D"/>
    <w:rsid w:val="00BE2A28"/>
    <w:rsid w:val="00BE56FB"/>
    <w:rsid w:val="00BE7915"/>
    <w:rsid w:val="00BF77A4"/>
    <w:rsid w:val="00C00520"/>
    <w:rsid w:val="00C027FF"/>
    <w:rsid w:val="00C02DDD"/>
    <w:rsid w:val="00C0396B"/>
    <w:rsid w:val="00C045C2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0F85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6CA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E5FF4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82E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164"/>
    <w:rsid w:val="00EC1A5D"/>
    <w:rsid w:val="00ED3C11"/>
    <w:rsid w:val="00ED54DD"/>
    <w:rsid w:val="00EE168E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C0A5F9E-5EF9-452D-9307-B8645DD97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1525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429</cp:revision>
  <cp:lastPrinted>2018-09-10T14:00:00Z</cp:lastPrinted>
  <dcterms:created xsi:type="dcterms:W3CDTF">2016-06-21T13:17:00Z</dcterms:created>
  <dcterms:modified xsi:type="dcterms:W3CDTF">2024-12-05T07:47:00Z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